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1A54" w14:textId="77777777" w:rsidR="00043B59" w:rsidRPr="00043B59" w:rsidRDefault="00043B59" w:rsidP="00043B59">
      <w:pPr>
        <w:pStyle w:val="Heading1"/>
        <w:rPr>
          <w:rFonts w:asciiTheme="minorHAnsi" w:hAnsiTheme="minorHAnsi" w:cstheme="minorHAnsi"/>
          <w:b w:val="0"/>
        </w:rPr>
      </w:pPr>
      <w:r w:rsidRPr="00043B59">
        <w:rPr>
          <w:rFonts w:asciiTheme="minorHAnsi" w:hAnsiTheme="minorHAnsi" w:cstheme="minorHAnsi"/>
        </w:rPr>
        <w:t>Resources</w:t>
      </w:r>
    </w:p>
    <w:p w14:paraId="6F662897" w14:textId="77777777" w:rsidR="00043B59" w:rsidRPr="00043B59" w:rsidRDefault="00043B59" w:rsidP="00043B59">
      <w:pPr>
        <w:pStyle w:val="Heading2"/>
      </w:pPr>
      <w:r w:rsidRPr="00043B59">
        <w:t>The Connection between Health and Learning</w:t>
      </w:r>
    </w:p>
    <w:p w14:paraId="3D302563" w14:textId="77777777" w:rsidR="00043B59" w:rsidRPr="00343639" w:rsidRDefault="00043B59" w:rsidP="00043B59">
      <w:r w:rsidRPr="00343639">
        <w:t xml:space="preserve">Children’s Health Fund’s Health Barriers to Learning: The Prevalence and Educational Consequences in Disadvantaged Children </w:t>
      </w:r>
      <w:hyperlink r:id="rId4" w:history="1">
        <w:r w:rsidRPr="00343639">
          <w:rPr>
            <w:rStyle w:val="Hyperlink"/>
          </w:rPr>
          <w:t>https://www.childrenshealthfund.org/wp-content/uploads/2017/01/Health-Barriers-to-Learning.pdf</w:t>
        </w:r>
      </w:hyperlink>
    </w:p>
    <w:p w14:paraId="40B157C0" w14:textId="77777777" w:rsidR="00043B59" w:rsidRPr="00343639" w:rsidRDefault="00043B59" w:rsidP="00043B59">
      <w:r w:rsidRPr="00343639">
        <w:t xml:space="preserve">Health Schools Campaign’s Addressing the Health-Related Causes of Chronic Absenteeism: A Toolkit for Action </w:t>
      </w:r>
      <w:hyperlink r:id="rId5" w:history="1">
        <w:r w:rsidRPr="00343639">
          <w:rPr>
            <w:rStyle w:val="Hyperlink"/>
          </w:rPr>
          <w:t>https://healthyschoolscampaign.org/dev/wp-content/uploads/2020/02/HSC_AHRCCA_V5-1-22-20.pdf</w:t>
        </w:r>
      </w:hyperlink>
    </w:p>
    <w:p w14:paraId="48600403" w14:textId="77777777" w:rsidR="00043B59" w:rsidRPr="00343639" w:rsidRDefault="00043B59" w:rsidP="00043B59">
      <w:r w:rsidRPr="00343639">
        <w:t xml:space="preserve">Virginia Commonwealth University’s Why Education Matters to Health: Exploring the Causes </w:t>
      </w:r>
      <w:hyperlink r:id="rId6" w:history="1">
        <w:r w:rsidRPr="00343639">
          <w:rPr>
            <w:rStyle w:val="Hyperlink"/>
          </w:rPr>
          <w:t>https://societyhealth.vcu.edu/work/the-projects/why-education-matters-to-health-exploring-the-causes.html</w:t>
        </w:r>
      </w:hyperlink>
    </w:p>
    <w:p w14:paraId="1820591B" w14:textId="77777777" w:rsidR="00043B59" w:rsidRDefault="00043B59" w:rsidP="00043B59">
      <w:pPr>
        <w:rPr>
          <w:rStyle w:val="Hyperlink"/>
        </w:rPr>
      </w:pPr>
      <w:r w:rsidRPr="00343639">
        <w:t xml:space="preserve">Virginia Commonwealth University’s Education and Health Initiative </w:t>
      </w:r>
      <w:hyperlink r:id="rId7" w:history="1">
        <w:r w:rsidRPr="00343639">
          <w:rPr>
            <w:rStyle w:val="Hyperlink"/>
          </w:rPr>
          <w:t>https://societyhealth.vcu.edu/work/the-projects/educationhealth.html</w:t>
        </w:r>
      </w:hyperlink>
    </w:p>
    <w:p w14:paraId="63FB2058" w14:textId="77777777" w:rsidR="00043B59" w:rsidRDefault="00043B59" w:rsidP="00043B59">
      <w:pPr>
        <w:pStyle w:val="Heading2"/>
        <w:rPr>
          <w:b w:val="0"/>
        </w:rPr>
      </w:pPr>
      <w:r>
        <w:t>A Framework for Collaboration: The Whole School, Whole Community, Whole Child (WSCC) Model</w:t>
      </w:r>
    </w:p>
    <w:p w14:paraId="3414CE4D" w14:textId="77777777" w:rsidR="00043B59" w:rsidRPr="00343639" w:rsidRDefault="00043B59" w:rsidP="00043B59">
      <w:r w:rsidRPr="00343639">
        <w:t xml:space="preserve">ASCD and the Center for Disease Control and Prevention’s Whole School, Whole Community, Whole Child: A Collaborative Approach to Learning and Health </w:t>
      </w:r>
      <w:hyperlink r:id="rId8" w:history="1">
        <w:r w:rsidRPr="00343639">
          <w:rPr>
            <w:rStyle w:val="Hyperlink"/>
          </w:rPr>
          <w:t>http://www.ascd.org/ASCD/pdf/siteASCD/publications/wholechild/wscc-a-collaborative-approach.pdf</w:t>
        </w:r>
      </w:hyperlink>
    </w:p>
    <w:p w14:paraId="2EFBE401" w14:textId="77777777" w:rsidR="00043B59" w:rsidRDefault="00043B59" w:rsidP="00043B59">
      <w:pPr>
        <w:rPr>
          <w:rStyle w:val="Hyperlink"/>
        </w:rPr>
      </w:pPr>
      <w:r w:rsidRPr="00343639">
        <w:t xml:space="preserve">America’s Promise Alliance, The Aspen Institute, and the Council of Chief State School Officers’ States Leading for Equity: Promising Practices Advancing the Equity Commitments </w:t>
      </w:r>
      <w:hyperlink r:id="rId9" w:history="1">
        <w:r w:rsidRPr="00343639">
          <w:rPr>
            <w:rStyle w:val="Hyperlink"/>
          </w:rPr>
          <w:t>https://ccsso.org/sites/default/files/2018-03/States%20Leading%20for%20Equity%20Online_031418.pdf</w:t>
        </w:r>
      </w:hyperlink>
    </w:p>
    <w:p w14:paraId="4FE28EDC" w14:textId="77777777" w:rsidR="00043B59" w:rsidRPr="00343639" w:rsidRDefault="00043B59" w:rsidP="00043B59">
      <w:proofErr w:type="spellStart"/>
      <w:r>
        <w:t>ChildTrends</w:t>
      </w:r>
      <w:proofErr w:type="spellEnd"/>
      <w:r>
        <w:t xml:space="preserve">’ Using Policy to Create Healthy Schools: Resources to Support Policymakers and Advocates </w:t>
      </w:r>
      <w:hyperlink r:id="rId10" w:history="1">
        <w:r>
          <w:rPr>
            <w:rStyle w:val="Hyperlink"/>
          </w:rPr>
          <w:t>https://www.childtrends.org/publications/using-policy-to-create-healthy-schools</w:t>
        </w:r>
      </w:hyperlink>
    </w:p>
    <w:p w14:paraId="1F3B4B0E" w14:textId="77777777" w:rsidR="00043B59" w:rsidRDefault="00043B59" w:rsidP="00043B59">
      <w:pPr>
        <w:pStyle w:val="Heading2"/>
      </w:pPr>
      <w:r>
        <w:t>Educational governance and Local Control</w:t>
      </w:r>
    </w:p>
    <w:p w14:paraId="40BB08A4" w14:textId="77777777" w:rsidR="00043B59" w:rsidRPr="00343639" w:rsidRDefault="00043B59" w:rsidP="00043B59">
      <w:r w:rsidRPr="00343639">
        <w:t xml:space="preserve">Great Schools Partnership’s Glossary of Education Reform </w:t>
      </w:r>
      <w:r w:rsidRPr="00343639">
        <w:br/>
      </w:r>
      <w:hyperlink r:id="rId11" w:anchor=":~:text=In%20education%2C%20local%20control%20refers,to%20which%20local%20leaders%2C%20institutions%2C" w:history="1">
        <w:r w:rsidRPr="00343639">
          <w:rPr>
            <w:rStyle w:val="Hyperlink"/>
          </w:rPr>
          <w:t>https://www.edglossary.org/local-control/#:~:text=In%20education%2C%20local%20control%20refers,to%20which%20local%20leaders%2C%20institutions%2C</w:t>
        </w:r>
      </w:hyperlink>
    </w:p>
    <w:p w14:paraId="63EFCF33" w14:textId="77777777" w:rsidR="00043B59" w:rsidRPr="00343639" w:rsidRDefault="00043B59" w:rsidP="00043B59">
      <w:r w:rsidRPr="00343639">
        <w:t xml:space="preserve">Education Commission of the States’ K-12 Governance Structures: State Profiles </w:t>
      </w:r>
      <w:hyperlink r:id="rId12" w:history="1">
        <w:r w:rsidRPr="00343639">
          <w:rPr>
            <w:rStyle w:val="Hyperlink"/>
          </w:rPr>
          <w:t>https://www.ecs.org/k-12-governance-structures-state-profiles/</w:t>
        </w:r>
      </w:hyperlink>
    </w:p>
    <w:p w14:paraId="722EDFDE" w14:textId="77777777" w:rsidR="00043B59" w:rsidRPr="00343639" w:rsidRDefault="00043B59" w:rsidP="00043B59">
      <w:r w:rsidRPr="00343639">
        <w:t xml:space="preserve">Education Commission of the States’ 50-State Review – State Education Governance Structures: 2017 Update </w:t>
      </w:r>
      <w:hyperlink r:id="rId13" w:history="1">
        <w:r w:rsidRPr="00343639">
          <w:rPr>
            <w:rStyle w:val="Hyperlink"/>
          </w:rPr>
          <w:t>https://www.ecs.org/wp-content/uploads/State_Education_Governance_Structures_-_2017_update.pdf</w:t>
        </w:r>
      </w:hyperlink>
    </w:p>
    <w:p w14:paraId="0B4F37F9" w14:textId="77777777" w:rsidR="00043B59" w:rsidRPr="00343639" w:rsidRDefault="00043B59" w:rsidP="00043B59"/>
    <w:p w14:paraId="7922FA49" w14:textId="77777777" w:rsidR="00043B59" w:rsidRDefault="00043B59" w:rsidP="00043B59">
      <w:pPr>
        <w:rPr>
          <w:rStyle w:val="Hyperlink"/>
        </w:rPr>
      </w:pPr>
      <w:r w:rsidRPr="00343639">
        <w:t xml:space="preserve">Department of Defense Education Activity’s State and Local Education Agencies </w:t>
      </w:r>
      <w:hyperlink r:id="rId14" w:history="1">
        <w:r w:rsidRPr="00343639">
          <w:rPr>
            <w:rStyle w:val="Hyperlink"/>
          </w:rPr>
          <w:t>https://www.dodea.edu/Restructuring/background.cfm</w:t>
        </w:r>
      </w:hyperlink>
    </w:p>
    <w:p w14:paraId="118881B3" w14:textId="77777777" w:rsidR="00043B59" w:rsidRPr="00004250" w:rsidRDefault="00043B59" w:rsidP="00043B59">
      <w:pPr>
        <w:pStyle w:val="Heading2"/>
        <w:rPr>
          <w:b w:val="0"/>
        </w:rPr>
      </w:pPr>
      <w:r>
        <w:t>The State Education Agency: Common Roles and Responsibilities</w:t>
      </w:r>
    </w:p>
    <w:p w14:paraId="3CE47017" w14:textId="77777777" w:rsidR="00043B59" w:rsidRPr="00343639" w:rsidRDefault="00043B59" w:rsidP="00043B59">
      <w:r w:rsidRPr="00343639">
        <w:t>The Aspen Institute’s Roles and Responsibilit</w:t>
      </w:r>
      <w:r>
        <w:t>ies</w:t>
      </w:r>
      <w:r w:rsidRPr="00343639">
        <w:t xml:space="preserve"> of the State Education Agency </w:t>
      </w:r>
      <w:hyperlink r:id="rId15" w:history="1">
        <w:r>
          <w:rPr>
            <w:rStyle w:val="Hyperlink"/>
          </w:rPr>
          <w:t>https://dpi.wi.gov/sites/default/files/imce/statesupt/pdf/DocumentDetail.pdf</w:t>
        </w:r>
      </w:hyperlink>
    </w:p>
    <w:p w14:paraId="2DC79730" w14:textId="77777777" w:rsidR="00043B59" w:rsidRDefault="00043B59" w:rsidP="00043B59">
      <w:pPr>
        <w:pStyle w:val="Heading2"/>
      </w:pPr>
      <w:r>
        <w:t>Elementary and Secondary Education</w:t>
      </w:r>
    </w:p>
    <w:p w14:paraId="5CFFC801" w14:textId="77777777" w:rsidR="00043B59" w:rsidRDefault="00043B59" w:rsidP="00043B59">
      <w:r>
        <w:t xml:space="preserve">Utilizing Needs Assessments to Connect Learning + Health: Opportunities in the Every Students Succeeds Act (ESSA) </w:t>
      </w:r>
      <w:hyperlink r:id="rId16" w:history="1">
        <w:r w:rsidRPr="000B4B52">
          <w:rPr>
            <w:rStyle w:val="Hyperlink"/>
          </w:rPr>
          <w:t>https://healthyschoolscampaign.org/dev/wp-content/uploads/2020/01/ESSA-Needs-Assessments.pdf</w:t>
        </w:r>
      </w:hyperlink>
    </w:p>
    <w:p w14:paraId="02C991BA" w14:textId="77777777" w:rsidR="00043B59" w:rsidRDefault="00043B59" w:rsidP="00043B59">
      <w:r>
        <w:t xml:space="preserve">Healthy Schools Campaign’s Leveraging the Every Student Succeeds Act to Support Student Health and Wellness in Tennessee: A Healthy Students, Promising Futures Learning Collaborative Case Study </w:t>
      </w:r>
      <w:hyperlink r:id="rId17" w:history="1">
        <w:r>
          <w:rPr>
            <w:rStyle w:val="Hyperlink"/>
          </w:rPr>
          <w:t>https://healthyschoolscampaign.org/blog/opportunities-to-support-student-health-in-the-new-every-student-succeeds-act/</w:t>
        </w:r>
      </w:hyperlink>
    </w:p>
    <w:p w14:paraId="2DE81E4B" w14:textId="77777777" w:rsidR="00043B59" w:rsidRDefault="00043B59" w:rsidP="00043B59">
      <w:pPr>
        <w:rPr>
          <w:rStyle w:val="Hyperlink"/>
        </w:rPr>
      </w:pPr>
      <w:r>
        <w:t xml:space="preserve">Healthy Schools Campaign’s Opportunities to Support Student Health in the New Every Student Succeeds Act </w:t>
      </w:r>
      <w:hyperlink r:id="rId18" w:history="1">
        <w:r>
          <w:rPr>
            <w:rStyle w:val="Hyperlink"/>
          </w:rPr>
          <w:t>https://healthyschoolscampaign.org/blog/opportunities-to-support-student-health-in-the-new-every-student-succeeds-act/</w:t>
        </w:r>
      </w:hyperlink>
    </w:p>
    <w:p w14:paraId="507D57C0" w14:textId="77777777" w:rsidR="00043B59" w:rsidRDefault="00043B59" w:rsidP="00043B59">
      <w:pPr>
        <w:rPr>
          <w:rStyle w:val="Hyperlink"/>
          <w:rFonts w:asciiTheme="minorHAnsi" w:hAnsiTheme="minorHAnsi" w:cstheme="minorHAnsi"/>
        </w:rPr>
      </w:pPr>
      <w:r w:rsidRPr="00BC2477">
        <w:rPr>
          <w:rFonts w:asciiTheme="minorHAnsi" w:hAnsiTheme="minorHAnsi" w:cstheme="minorHAnsi"/>
        </w:rPr>
        <w:t xml:space="preserve">NCLD’s IDEA Final Regulations: Aligning IDEA and ESSA to Support Students </w:t>
      </w:r>
      <w:hyperlink r:id="rId19" w:history="1">
        <w:r>
          <w:rPr>
            <w:rStyle w:val="Hyperlink"/>
            <w:rFonts w:asciiTheme="minorHAnsi" w:hAnsiTheme="minorHAnsi" w:cstheme="minorHAnsi"/>
          </w:rPr>
          <w:t>https://www.ncld.org/news/policy-and-advocacy/idea-final-regulations-aligning-idea-and-essa-to-support-students-with-disabilities</w:t>
        </w:r>
      </w:hyperlink>
    </w:p>
    <w:p w14:paraId="4DA58BD3" w14:textId="77777777" w:rsidR="00043B59" w:rsidRDefault="00043B59" w:rsidP="00043B59">
      <w:pPr>
        <w:rPr>
          <w:rStyle w:val="Hyperlink"/>
        </w:rPr>
      </w:pPr>
      <w:r>
        <w:rPr>
          <w:rFonts w:asciiTheme="minorHAnsi" w:hAnsiTheme="minorHAnsi"/>
        </w:rPr>
        <w:t xml:space="preserve">Healthy Schools Campaign’s State Education Policy that Supports Student Health and Wellness </w:t>
      </w:r>
      <w:hyperlink r:id="rId20" w:history="1">
        <w:r>
          <w:rPr>
            <w:rStyle w:val="Hyperlink"/>
          </w:rPr>
          <w:t>https://healthyschoolscampaign.org/dev/wp-content/uploads/2019/11/State-Education-Policy-that-Supports-Student-Health-and-Wellness-1-22-20.pdf</w:t>
        </w:r>
      </w:hyperlink>
    </w:p>
    <w:p w14:paraId="0519FE59" w14:textId="77777777" w:rsidR="00043B59" w:rsidRDefault="00043B59" w:rsidP="00043B59">
      <w:pPr>
        <w:pStyle w:val="Heading2"/>
        <w:rPr>
          <w:b w:val="0"/>
        </w:rPr>
      </w:pPr>
      <w:r>
        <w:t>Individuals with Disabilities</w:t>
      </w:r>
    </w:p>
    <w:p w14:paraId="513F5234" w14:textId="77777777" w:rsidR="00043B59" w:rsidRPr="00BC2477" w:rsidRDefault="00043B59" w:rsidP="00043B59">
      <w:pPr>
        <w:rPr>
          <w:rFonts w:asciiTheme="minorHAnsi" w:hAnsiTheme="minorHAnsi" w:cstheme="minorHAnsi"/>
        </w:rPr>
      </w:pPr>
      <w:r w:rsidRPr="00BC2477">
        <w:rPr>
          <w:rFonts w:asciiTheme="minorHAnsi" w:hAnsiTheme="minorHAnsi" w:cstheme="minorHAnsi"/>
        </w:rPr>
        <w:t xml:space="preserve">National Council on Disability’s IDEA Series: Every Student Succeeds Act and Students with Disabilities </w:t>
      </w:r>
      <w:hyperlink r:id="rId21" w:history="1">
        <w:r>
          <w:rPr>
            <w:rStyle w:val="Hyperlink"/>
            <w:rFonts w:asciiTheme="minorHAnsi" w:hAnsiTheme="minorHAnsi" w:cstheme="minorHAnsi"/>
          </w:rPr>
          <w:t>https://ncd.gov/sites/default/files/NCD_ESSA-SWD_Accessible.pdf</w:t>
        </w:r>
      </w:hyperlink>
    </w:p>
    <w:p w14:paraId="3DB445E7" w14:textId="77777777" w:rsidR="00043B59" w:rsidRPr="00CE1A05" w:rsidRDefault="00043B59" w:rsidP="00043B59">
      <w:pPr>
        <w:rPr>
          <w:rStyle w:val="Hyperlink"/>
          <w:rFonts w:asciiTheme="minorHAnsi" w:hAnsiTheme="minorHAnsi" w:cstheme="minorHAnsi"/>
        </w:rPr>
      </w:pPr>
      <w:r w:rsidRPr="00BC2477">
        <w:rPr>
          <w:rFonts w:asciiTheme="minorHAnsi" w:hAnsiTheme="minorHAnsi" w:cstheme="minorHAnsi"/>
        </w:rPr>
        <w:t xml:space="preserve">NCLD’s IDEA Final Regulations: Aligning IDEA and ESSA to Support Students </w:t>
      </w:r>
      <w:hyperlink r:id="rId22" w:history="1">
        <w:r>
          <w:rPr>
            <w:rStyle w:val="Hyperlink"/>
            <w:rFonts w:asciiTheme="minorHAnsi" w:hAnsiTheme="minorHAnsi" w:cstheme="minorHAnsi"/>
          </w:rPr>
          <w:t>https://www.ncld.org/news/policy-and-advocacy/idea-final-regulations-aligning-idea-and-essa-to-support-students-with-disabilities</w:t>
        </w:r>
      </w:hyperlink>
    </w:p>
    <w:p w14:paraId="6E0F38A5" w14:textId="2324134A" w:rsidR="00043B59" w:rsidRDefault="00043B59" w:rsidP="00043B59">
      <w:r>
        <w:t xml:space="preserve">U.S. Department of Education’s FERPA/IDEA Cross-Walk </w:t>
      </w:r>
      <w:hyperlink r:id="rId23" w:history="1">
        <w:r>
          <w:rPr>
            <w:rStyle w:val="Hyperlink"/>
          </w:rPr>
          <w:t>https://studentprivacy.ed.gov/resources/ferpaidea-cross-walk</w:t>
        </w:r>
      </w:hyperlink>
    </w:p>
    <w:p w14:paraId="61E6BEA7" w14:textId="77777777" w:rsidR="00043B59" w:rsidRDefault="00043B59">
      <w:pPr>
        <w:spacing w:after="160" w:line="259" w:lineRule="auto"/>
        <w:rPr>
          <w:b/>
          <w:bCs/>
        </w:rPr>
      </w:pPr>
      <w:r>
        <w:rPr>
          <w:b/>
          <w:bCs/>
        </w:rPr>
        <w:br w:type="page"/>
      </w:r>
    </w:p>
    <w:p w14:paraId="7E3837FF" w14:textId="3A04B6D4" w:rsidR="00043B59" w:rsidRDefault="00043B59" w:rsidP="00043B59">
      <w:pPr>
        <w:pStyle w:val="Heading2"/>
      </w:pPr>
      <w:r>
        <w:lastRenderedPageBreak/>
        <w:t xml:space="preserve">Medicaid </w:t>
      </w:r>
    </w:p>
    <w:p w14:paraId="4DC93702" w14:textId="77777777" w:rsidR="00043B59" w:rsidRDefault="00043B59" w:rsidP="00043B59">
      <w:r>
        <w:t xml:space="preserve">Healthy Schools Campaign and Trust for America’s Health’s A Guide to Expanding Medicaid-Funded School Health Services </w:t>
      </w:r>
      <w:hyperlink r:id="rId24" w:history="1">
        <w:r>
          <w:rPr>
            <w:rStyle w:val="Hyperlink"/>
          </w:rPr>
          <w:t>https://healthyschoolscampaign.org/dev/wp-content/uploads/2019/12/A-Guide-to-Expanding-Medicaid-Funded-School-Health-Services-1-22-20.pdf</w:t>
        </w:r>
      </w:hyperlink>
    </w:p>
    <w:p w14:paraId="49F852B7" w14:textId="77777777" w:rsidR="00043B59" w:rsidRDefault="00043B59" w:rsidP="00043B59">
      <w:pPr>
        <w:rPr>
          <w:rStyle w:val="Hyperlink"/>
        </w:rPr>
      </w:pPr>
      <w:r>
        <w:t xml:space="preserve">Healthy Schools Campaign’s Schools are Key to Improving Children’s Health: How States can Leverage Medicaid Funds to Expand School-Based Health Services </w:t>
      </w:r>
      <w:hyperlink r:id="rId25" w:history="1">
        <w:r>
          <w:rPr>
            <w:rStyle w:val="Hyperlink"/>
          </w:rPr>
          <w:t>https://healthyschoolscampaign.org/dev/wp-content/uploads/2020/02/Policy-Brief-1-28-20.pdf</w:t>
        </w:r>
      </w:hyperlink>
    </w:p>
    <w:p w14:paraId="0BDFD199" w14:textId="77777777" w:rsidR="00043B59" w:rsidRDefault="00043B59" w:rsidP="00043B59">
      <w:r>
        <w:t xml:space="preserve">Healthy Schools Campaign and Trust for America’s Health’s Expanding Michigan’s School-Based Medicaid Program: A Healthy Students, Promising Futures Learning Collaborative Case Study </w:t>
      </w:r>
      <w:hyperlink r:id="rId26" w:history="1">
        <w:r>
          <w:rPr>
            <w:rStyle w:val="Hyperlink"/>
          </w:rPr>
          <w:t>http://healthystudentspromisingfutures.org/wp-content/uploads/2019/12/ExpandingMichiganSchoolBasedMedicaidProgram.pdf</w:t>
        </w:r>
      </w:hyperlink>
    </w:p>
    <w:p w14:paraId="42D445C1" w14:textId="77777777" w:rsidR="00043B59" w:rsidRDefault="00043B59" w:rsidP="00043B59">
      <w:r>
        <w:t xml:space="preserve">Centers for Medicare and Medicaid Services’ Opportunities in Medicaid to Improve Access to Behavioral Health Care for Children and Youth </w:t>
      </w:r>
      <w:hyperlink r:id="rId27" w:history="1">
        <w:r>
          <w:rPr>
            <w:rStyle w:val="Hyperlink"/>
          </w:rPr>
          <w:t>http://healthystudentspromisingfutures.org/wp-content/uploads/2019/08/CentersMedicareMedicaidServices.pdf</w:t>
        </w:r>
      </w:hyperlink>
    </w:p>
    <w:p w14:paraId="58C98E35" w14:textId="77777777" w:rsidR="00043B59" w:rsidRDefault="00043B59" w:rsidP="00043B59">
      <w:r>
        <w:t xml:space="preserve">Healthy Schools Campaign and Trust for America’s Health’s Exploring Alignment of Medicaid and Education Systems to Expand the Mental Health Workforce </w:t>
      </w:r>
      <w:hyperlink r:id="rId28" w:history="1">
        <w:r>
          <w:rPr>
            <w:rStyle w:val="Hyperlink"/>
          </w:rPr>
          <w:t>http://healthystudentspromisingfutures.org/wp-content/uploads/2019/08/AligningMentalHealthWorkforce.pdf</w:t>
        </w:r>
      </w:hyperlink>
    </w:p>
    <w:p w14:paraId="7D8BEAC0" w14:textId="77777777" w:rsidR="00043B59" w:rsidRDefault="00043B59" w:rsidP="00043B59">
      <w:r>
        <w:t xml:space="preserve">Association of State and Territorial Health Official’s Public Health Partnerships with Education and Medicaid: Improving School health </w:t>
      </w:r>
      <w:hyperlink r:id="rId29" w:history="1">
        <w:r>
          <w:rPr>
            <w:rStyle w:val="Hyperlink"/>
          </w:rPr>
          <w:t>https://astho.org/Programs/Prevention/Injury-and-Violence-Prevention/_Materials/Public-Health-Partnerships-with-Education-and-Medicaid-Improving-School-Health/</w:t>
        </w:r>
      </w:hyperlink>
    </w:p>
    <w:p w14:paraId="57923BA4" w14:textId="77777777" w:rsidR="00043B59" w:rsidRPr="00446F06" w:rsidRDefault="00043B59" w:rsidP="00043B59">
      <w:pPr>
        <w:pStyle w:val="Heading2"/>
        <w:rPr>
          <w:b w:val="0"/>
        </w:rPr>
      </w:pPr>
      <w:r w:rsidRPr="00446F06">
        <w:t xml:space="preserve">Protection </w:t>
      </w:r>
      <w:r>
        <w:t>of Health and Education Records</w:t>
      </w:r>
    </w:p>
    <w:p w14:paraId="2006F66B" w14:textId="77777777" w:rsidR="00043B59" w:rsidRDefault="00043B59" w:rsidP="00043B59">
      <w:r>
        <w:t xml:space="preserve">“Navigating Parental Consent: Whose Signature Do You Need, When Do You Need It &amp; Tips on How to Get It” on Healthy Schools Campaign’s Healthy Students, Promising Futures Learning Collaborative Webinars page </w:t>
      </w:r>
      <w:hyperlink r:id="rId30" w:history="1">
        <w:r>
          <w:rPr>
            <w:rStyle w:val="Hyperlink"/>
          </w:rPr>
          <w:t>http://healthystudentspromisingfutures.org/events/hspfwebinars/</w:t>
        </w:r>
      </w:hyperlink>
    </w:p>
    <w:p w14:paraId="103923F3" w14:textId="77777777" w:rsidR="00043B59" w:rsidRDefault="00043B59" w:rsidP="00043B59">
      <w:r>
        <w:t xml:space="preserve">U.S. Health and Human Services’ Joint Guidance on the Application of the Family Educational Rights and Privacy Act (FERPA) and the Health Insurance Portability and Accountability Act of 1996 (HIPAA) to Student Health Records – December 2019 Update </w:t>
      </w:r>
      <w:hyperlink r:id="rId31" w:history="1">
        <w:r w:rsidRPr="00154821">
          <w:rPr>
            <w:rStyle w:val="Hyperlink"/>
          </w:rPr>
          <w:t>https://www.hhs.gov/sites/default/files/2019-hipaa-ferpa-joint-guidance-508.pdf</w:t>
        </w:r>
      </w:hyperlink>
    </w:p>
    <w:p w14:paraId="4F813C18" w14:textId="77777777" w:rsidR="00043B59" w:rsidRDefault="00043B59" w:rsidP="00043B59">
      <w:pPr>
        <w:rPr>
          <w:rStyle w:val="Hyperlink"/>
        </w:rPr>
      </w:pPr>
      <w:r>
        <w:t xml:space="preserve">U.S. Department of Education’s FERPA/IDEA Cross-Walk </w:t>
      </w:r>
      <w:hyperlink r:id="rId32" w:history="1">
        <w:r>
          <w:rPr>
            <w:rStyle w:val="Hyperlink"/>
          </w:rPr>
          <w:t>https://studentprivacy.ed.gov/resources/ferpaidea-cross-walk</w:t>
        </w:r>
      </w:hyperlink>
    </w:p>
    <w:p w14:paraId="251AD900" w14:textId="77777777" w:rsidR="00043B59" w:rsidRDefault="00043B59" w:rsidP="00043B59">
      <w:r>
        <w:t xml:space="preserve">Association of State and Territorial Health Official’s Comparison of FERPA and HIPAA Privacy Rule for Accessing Student Health Data </w:t>
      </w:r>
      <w:hyperlink r:id="rId33" w:history="1">
        <w:r>
          <w:rPr>
            <w:rStyle w:val="Hyperlink"/>
          </w:rPr>
          <w:t>https://www.astho.org/programs/preparedness/public-health-emergency-law/public-health-and-schools-toolkit/comparison-of-ferpa-and-hipaa-privacy-rule/</w:t>
        </w:r>
      </w:hyperlink>
    </w:p>
    <w:p w14:paraId="44F36BD4" w14:textId="77777777" w:rsidR="00043B59" w:rsidRPr="00B94ABA" w:rsidRDefault="00043B59" w:rsidP="00043B59">
      <w:pPr>
        <w:pStyle w:val="Heading2"/>
        <w:rPr>
          <w:b w:val="0"/>
        </w:rPr>
      </w:pPr>
      <w:r w:rsidRPr="00B94ABA">
        <w:lastRenderedPageBreak/>
        <w:t>School-Based Health Centers</w:t>
      </w:r>
    </w:p>
    <w:p w14:paraId="497C8F2A" w14:textId="77777777" w:rsidR="00043B59" w:rsidRDefault="00043B59" w:rsidP="00043B59">
      <w:r>
        <w:t xml:space="preserve">School-Based Health Alliance’s The Children’s Health and Education Mapping Tool </w:t>
      </w:r>
      <w:hyperlink r:id="rId34" w:history="1">
        <w:r>
          <w:rPr>
            <w:rStyle w:val="Hyperlink"/>
          </w:rPr>
          <w:t>https://www.sbh4all.org/resources/mapping-tool/</w:t>
        </w:r>
      </w:hyperlink>
    </w:p>
    <w:p w14:paraId="206C9992" w14:textId="77777777" w:rsidR="00043B59" w:rsidRDefault="00043B59" w:rsidP="00043B59">
      <w:r>
        <w:t xml:space="preserve">Healthy Schools Campaign’s School-Based Health Centers and the Affordable Care Act </w:t>
      </w:r>
      <w:hyperlink r:id="rId35" w:history="1">
        <w:r>
          <w:rPr>
            <w:rStyle w:val="Hyperlink"/>
          </w:rPr>
          <w:t>https://healthyschoolscampaign.org/blog/school-based-health-centers-and-the-affordable-care-act-5879/</w:t>
        </w:r>
      </w:hyperlink>
    </w:p>
    <w:p w14:paraId="619C81BA" w14:textId="77777777" w:rsidR="00043B59" w:rsidRDefault="00043B59" w:rsidP="00043B59">
      <w:r>
        <w:t xml:space="preserve">Healthy Students Campaign and Trust for America’s Health’s Cross-Sector Collaboration to Expand Ohio School Health: A Healthy Students, Promising Futures Learning Collaborative Case Study </w:t>
      </w:r>
      <w:hyperlink r:id="rId36" w:history="1">
        <w:r>
          <w:rPr>
            <w:rStyle w:val="Hyperlink"/>
          </w:rPr>
          <w:t>http://healthystudentspromisingfutures.org/wp-content/uploads/2019/07/OhioHSPFCaseStudy_Final.pdf</w:t>
        </w:r>
      </w:hyperlink>
    </w:p>
    <w:p w14:paraId="75BDB1C6" w14:textId="77777777" w:rsidR="00043B59" w:rsidRDefault="00043B59" w:rsidP="00043B59">
      <w:r>
        <w:t xml:space="preserve">Healthy Schools Campaign and Trust for America’s Health’s Building a School-Based Telehealth Program in South Carolina: A Healthy Student, Promising Futures Case Study </w:t>
      </w:r>
      <w:hyperlink r:id="rId37" w:history="1">
        <w:r>
          <w:rPr>
            <w:rStyle w:val="Hyperlink"/>
          </w:rPr>
          <w:t>http://healthystudentspromisingfutures.org/wp-content/uploads/2019/07/SouthCarolinaTelehealthCaseStudy.pdf</w:t>
        </w:r>
      </w:hyperlink>
    </w:p>
    <w:p w14:paraId="599257B9" w14:textId="77777777" w:rsidR="00043B59" w:rsidRDefault="00043B59" w:rsidP="00043B59">
      <w:pPr>
        <w:rPr>
          <w:rStyle w:val="Hyperlink"/>
        </w:rPr>
      </w:pPr>
      <w:r>
        <w:t xml:space="preserve">Healthy Schools Campaign and Trust for America’s Health’s A Guide to Expanding Medicaid-Funded School Health Services </w:t>
      </w:r>
      <w:hyperlink r:id="rId38" w:history="1">
        <w:r>
          <w:rPr>
            <w:rStyle w:val="Hyperlink"/>
          </w:rPr>
          <w:t>https://healthyschoolscampaign.org/dev/wp-content/uploads/2019/12/A-Guide-to-Expanding-Medicaid-Funded-School-Health-Services-1-22-20.pdf</w:t>
        </w:r>
      </w:hyperlink>
    </w:p>
    <w:p w14:paraId="48A7D289" w14:textId="77777777" w:rsidR="00043B59" w:rsidRDefault="00043B59" w:rsidP="00043B59">
      <w:r>
        <w:t xml:space="preserve">Regional Asthma Management &amp; Prevention and California’s School-Based Health Alliance’s Asthma Environmental Intervention Guide for School-Based Health Centers </w:t>
      </w:r>
      <w:hyperlink r:id="rId39" w:history="1">
        <w:r>
          <w:rPr>
            <w:rStyle w:val="Hyperlink"/>
          </w:rPr>
          <w:t>http://www.rampasthma.org/uploads/asthma_guide_sbhc.pdf</w:t>
        </w:r>
      </w:hyperlink>
    </w:p>
    <w:p w14:paraId="0B6CA65B" w14:textId="77777777" w:rsidR="00043B59" w:rsidRDefault="00043B59" w:rsidP="00043B59">
      <w:r>
        <w:t xml:space="preserve">Regional Asthma Management &amp; Prevention and California’s School-Based Health Alliance’s Addressing Asthma and Air Pollution: How the West Oakland Middle School Health Center launched a comprehensive asthma program </w:t>
      </w:r>
      <w:hyperlink r:id="rId40" w:history="1">
        <w:r>
          <w:rPr>
            <w:rStyle w:val="Hyperlink"/>
          </w:rPr>
          <w:t>https://cshca-wpengine.netdna-ssl.com/wp-content/uploads/2015/09/CSHA-RAMP-Case-Study-West-Oakland.pdf</w:t>
        </w:r>
      </w:hyperlink>
    </w:p>
    <w:p w14:paraId="648116E1" w14:textId="3EE288D2" w:rsidR="00043B59" w:rsidRDefault="00043B59" w:rsidP="00043B59">
      <w:pPr>
        <w:rPr>
          <w:rStyle w:val="Hyperlink"/>
        </w:rPr>
      </w:pPr>
      <w:proofErr w:type="spellStart"/>
      <w:r>
        <w:t>EverThrive</w:t>
      </w:r>
      <w:proofErr w:type="spellEnd"/>
      <w:r>
        <w:t xml:space="preserve"> Illinois’s Illinois Medicaid Managed Care Toolkit for School-Based Health Centers </w:t>
      </w:r>
      <w:hyperlink r:id="rId41" w:history="1">
        <w:r>
          <w:rPr>
            <w:rStyle w:val="Hyperlink"/>
          </w:rPr>
          <w:t>https://www.everthriveil.org/sites/default/files/mco-toolkit-for-shcs/IL-MCO-Toolkit-for-SHCs_FINAL.pdf</w:t>
        </w:r>
      </w:hyperlink>
    </w:p>
    <w:p w14:paraId="13A7AB38" w14:textId="77777777" w:rsidR="00043B59" w:rsidRDefault="00043B59">
      <w:pPr>
        <w:spacing w:after="160" w:line="259" w:lineRule="auto"/>
        <w:rPr>
          <w:rStyle w:val="Hyperlink"/>
        </w:rPr>
      </w:pPr>
      <w:r>
        <w:rPr>
          <w:rStyle w:val="Hyperlink"/>
        </w:rPr>
        <w:br w:type="page"/>
      </w:r>
    </w:p>
    <w:p w14:paraId="09742132" w14:textId="77777777" w:rsidR="00043B59" w:rsidRDefault="00043B59" w:rsidP="00043B59">
      <w:pPr>
        <w:pStyle w:val="Heading2"/>
      </w:pPr>
      <w:r>
        <w:lastRenderedPageBreak/>
        <w:t>School Telehealth</w:t>
      </w:r>
    </w:p>
    <w:p w14:paraId="472A2F77" w14:textId="77777777" w:rsidR="00043B59" w:rsidRDefault="00043B59" w:rsidP="00043B59">
      <w:r>
        <w:t xml:space="preserve">National Association of School Nurses’ School Nurses in the U.S. </w:t>
      </w:r>
      <w:hyperlink r:id="rId42" w:history="1">
        <w:r w:rsidRPr="00813A02">
          <w:rPr>
            <w:rStyle w:val="Hyperlink"/>
          </w:rPr>
          <w:t>https://higherlogicdownload.s3.amazonaws.com/NASN/3870c72d-fff9-4ed7-833f-215de278d256/UploadedImages/PDFs/Advocacy/2017_Workforce_Study_Infographic_School_Nurses_in_the_Nation.pdf</w:t>
        </w:r>
      </w:hyperlink>
    </w:p>
    <w:p w14:paraId="17C4CC71" w14:textId="77777777" w:rsidR="00043B59" w:rsidRDefault="00043B59" w:rsidP="00043B59">
      <w:r>
        <w:t xml:space="preserve">Rural Health Information Hub’s The Power of Three: Rural Schools, Healthcare Providers, and a Rural Health Association Collaborate to Expand Primary Care Access Using School-Based Telehealth </w:t>
      </w:r>
      <w:hyperlink r:id="rId43" w:history="1">
        <w:r>
          <w:rPr>
            <w:rStyle w:val="Hyperlink"/>
          </w:rPr>
          <w:t>https://www.ruralhealthinfo.org/rural-monitor/school-based-telehealth/</w:t>
        </w:r>
      </w:hyperlink>
    </w:p>
    <w:p w14:paraId="01F19FA7" w14:textId="77777777" w:rsidR="00043B59" w:rsidRDefault="00043B59" w:rsidP="00043B59">
      <w:r>
        <w:t xml:space="preserve">Healthy Schools Campaign’s Meeting Healthcare Needs with Telehealth in South Carolina </w:t>
      </w:r>
      <w:hyperlink r:id="rId44" w:history="1">
        <w:r>
          <w:rPr>
            <w:rStyle w:val="Hyperlink"/>
          </w:rPr>
          <w:t>https://healthyschoolscampaign.org/blog/meeting-healthcare-needs-with-telehealth-in-south-carolina/</w:t>
        </w:r>
      </w:hyperlink>
    </w:p>
    <w:p w14:paraId="3DD4AE00" w14:textId="77777777" w:rsidR="00043B59" w:rsidRDefault="00043B59" w:rsidP="00043B59">
      <w:r>
        <w:t xml:space="preserve">Rural Health Information Hub’s Virtual Telehealth Librarians: A Closer Look at a Regional Telehealth Resource Center’s Technical Assistance </w:t>
      </w:r>
      <w:hyperlink r:id="rId45" w:history="1">
        <w:r>
          <w:rPr>
            <w:rStyle w:val="Hyperlink"/>
          </w:rPr>
          <w:t>https://www.ruralhealthinfo.org/rural-monitor/virtual-telehealth-librarians/</w:t>
        </w:r>
      </w:hyperlink>
    </w:p>
    <w:p w14:paraId="6FF9720A" w14:textId="58D350EE" w:rsidR="00043B59" w:rsidRDefault="00043B59" w:rsidP="00043B59">
      <w:r>
        <w:t xml:space="preserve">Indiana Rural Schools Clinic Network’s Transforming Healthcare Delivery to Children in Schools </w:t>
      </w:r>
      <w:hyperlink r:id="rId46" w:history="1">
        <w:r w:rsidRPr="00813A02">
          <w:rPr>
            <w:rStyle w:val="Hyperlink"/>
          </w:rPr>
          <w:t>https://www.indianaruralhealth.org/clientuploads/services/irha-school-network/IRSCN_Brochure.pdf</w:t>
        </w:r>
      </w:hyperlink>
    </w:p>
    <w:p w14:paraId="73BE41DF" w14:textId="77777777" w:rsidR="00043B59" w:rsidRDefault="00043B59" w:rsidP="00043B59">
      <w:pPr>
        <w:pStyle w:val="Heading2"/>
        <w:rPr>
          <w:b w:val="0"/>
        </w:rPr>
      </w:pPr>
      <w:r>
        <w:t>Social and Emotional Learning Programs</w:t>
      </w:r>
    </w:p>
    <w:p w14:paraId="64F20EF5" w14:textId="77777777" w:rsidR="00043B59" w:rsidRDefault="00043B59" w:rsidP="00043B59">
      <w:r>
        <w:t xml:space="preserve">Association of State and Territorial Health Official’s Adverse Childhood Experiences: Primary Prevention </w:t>
      </w:r>
      <w:hyperlink r:id="rId47" w:history="1">
        <w:r>
          <w:rPr>
            <w:rStyle w:val="Hyperlink"/>
          </w:rPr>
          <w:t>https://www.astho.org/ASTHOBriefs/Adverse-Childhood-Experiences-Primary-Prevention/</w:t>
        </w:r>
      </w:hyperlink>
    </w:p>
    <w:p w14:paraId="40BAB517" w14:textId="77777777" w:rsidR="00043B59" w:rsidRDefault="00043B59" w:rsidP="00043B59">
      <w:r>
        <w:t xml:space="preserve">National Conference of State Legislatures’ Preventing and Mitigating the Effects of Adverse Childhood Experiences </w:t>
      </w:r>
      <w:hyperlink r:id="rId48" w:history="1">
        <w:r>
          <w:rPr>
            <w:rStyle w:val="Hyperlink"/>
          </w:rPr>
          <w:t>https://www.ncsl.org/Portals/1/HTML_LargeReports/ACEs_2018_32691.pdf</w:t>
        </w:r>
      </w:hyperlink>
    </w:p>
    <w:p w14:paraId="0D732C04" w14:textId="77777777" w:rsidR="00043B59" w:rsidRDefault="00043B59" w:rsidP="00043B59">
      <w:r>
        <w:t xml:space="preserve">The Community Guide’s Mental Health: Targeted School-Based Cognitive Behavioral Therapy Programs to Reduce Depression and Anxiety Symptoms </w:t>
      </w:r>
      <w:hyperlink r:id="rId49" w:history="1">
        <w:r>
          <w:rPr>
            <w:rStyle w:val="Hyperlink"/>
          </w:rPr>
          <w:t>https://www.thecommunityguide.org/findings/mental-health-targeted-school-based-cognitive-behavioral-therapy-programs-reduce-depression-anxiety-symptoms</w:t>
        </w:r>
      </w:hyperlink>
    </w:p>
    <w:p w14:paraId="5FA63FC8" w14:textId="77777777" w:rsidR="00043B59" w:rsidRPr="00B311FC" w:rsidRDefault="00043B59" w:rsidP="00043B59">
      <w:pPr>
        <w:rPr>
          <w:color w:val="0563C1" w:themeColor="hyperlink"/>
          <w:u w:val="single"/>
        </w:rPr>
      </w:pPr>
      <w:proofErr w:type="spellStart"/>
      <w:r>
        <w:t>ChildTrends’s</w:t>
      </w:r>
      <w:proofErr w:type="spellEnd"/>
      <w:r>
        <w:t xml:space="preserve"> Supporting Policy Making with Research: Challenges, Opportunities, and Lessons Learned </w:t>
      </w:r>
      <w:hyperlink r:id="rId50" w:history="1">
        <w:r>
          <w:rPr>
            <w:rStyle w:val="Hyperlink"/>
          </w:rPr>
          <w:t>https://www.childtrends.org/publications/supporting-policymaking-with-research-challenges-opportunities-and-lessons-learned</w:t>
        </w:r>
      </w:hyperlink>
    </w:p>
    <w:p w14:paraId="2C8E332E" w14:textId="2337E12D" w:rsidR="00043B59" w:rsidRDefault="00043B59" w:rsidP="00043B59">
      <w:proofErr w:type="spellStart"/>
      <w:r>
        <w:t>ChildTrends’s</w:t>
      </w:r>
      <w:proofErr w:type="spellEnd"/>
      <w:r>
        <w:t xml:space="preserve"> Responding to Trauma through Policies that Create Supportive Learning Environments </w:t>
      </w:r>
      <w:hyperlink r:id="rId51" w:history="1">
        <w:r w:rsidRPr="004C61A7">
          <w:rPr>
            <w:rStyle w:val="Hyperlink"/>
          </w:rPr>
          <w:t>https://www.childtrends.org/wp-content/uploads/2019/01/RespondingTraumaPolicyGuidance_ChildTrends_January2019.pdf</w:t>
        </w:r>
      </w:hyperlink>
    </w:p>
    <w:p w14:paraId="61CC7B0B" w14:textId="77777777" w:rsidR="00043B59" w:rsidRDefault="00043B59" w:rsidP="00043B59">
      <w:pPr>
        <w:rPr>
          <w:rStyle w:val="Hyperlink"/>
        </w:rPr>
      </w:pPr>
      <w:r>
        <w:t xml:space="preserve">Washington State University Extension’s Building and Sustaining Trauma-Informed Approaches in Schools </w:t>
      </w:r>
      <w:hyperlink r:id="rId52" w:history="1">
        <w:r>
          <w:rPr>
            <w:rStyle w:val="Hyperlink"/>
          </w:rPr>
          <w:t>https://s3.wp.wsu.edu/uploads/sites/2101/2020/01/Building-and-Sustaining-Trauma-Informed-Approaches-in-Schools-2019.pdf</w:t>
        </w:r>
      </w:hyperlink>
    </w:p>
    <w:p w14:paraId="1CE5AB10" w14:textId="77777777" w:rsidR="00043B59" w:rsidRDefault="00043B59" w:rsidP="00043B59">
      <w:r>
        <w:lastRenderedPageBreak/>
        <w:t xml:space="preserve">Healthy Schools Campaign and Trust for America’s Health’s Increasing Access to Services and Supports for Trauma-Informed Schools in California: A Healthy Students, Promising Futures Learning Collaborative Case Study </w:t>
      </w:r>
      <w:hyperlink r:id="rId53" w:history="1">
        <w:r>
          <w:rPr>
            <w:rStyle w:val="Hyperlink"/>
          </w:rPr>
          <w:t>http://healthystudentspromisingfutures.org/wp-content/uploads/2020/03/HSPFTraumaCS_Final.pdf</w:t>
        </w:r>
      </w:hyperlink>
    </w:p>
    <w:p w14:paraId="023DFC29" w14:textId="77777777" w:rsidR="00043B59" w:rsidRDefault="00043B59" w:rsidP="00043B59">
      <w:r>
        <w:t xml:space="preserve">America’s Promise Alliance, The Aspen Institute, and Council of Chief State School Officers’ States Leading for Equity: Promising Practices Advancing the Equity Commitments </w:t>
      </w:r>
      <w:hyperlink r:id="rId54" w:history="1">
        <w:r>
          <w:rPr>
            <w:rStyle w:val="Hyperlink"/>
          </w:rPr>
          <w:t>https://ccsso.org/sites/default/files/2018-03/States%20Leading%20for%20Equity%20Online_031418.pdf</w:t>
        </w:r>
      </w:hyperlink>
    </w:p>
    <w:p w14:paraId="48A8CBF1" w14:textId="21B3CFC5" w:rsidR="00043B59" w:rsidRDefault="00043B59" w:rsidP="00043B59">
      <w:r>
        <w:t xml:space="preserve">Council of Chief State School Officers’ Setting the Right Conditions for Learning: How State Leaders and Partners Can Work Together to Meet the Comprehensive Needs of Students </w:t>
      </w:r>
      <w:hyperlink r:id="rId55" w:history="1">
        <w:r w:rsidRPr="004C61A7">
          <w:rPr>
            <w:rStyle w:val="Hyperlink"/>
          </w:rPr>
          <w:t>https://ccsso.org/sites/default/files/2019-12/CCSSO%20Setting%20the%20Right%20Conditions%20for%20Learning_NOV%20FINAL.pdf</w:t>
        </w:r>
      </w:hyperlink>
    </w:p>
    <w:p w14:paraId="6099C4A0" w14:textId="77777777" w:rsidR="00043B59" w:rsidRDefault="00043B59" w:rsidP="00043B59">
      <w:pPr>
        <w:rPr>
          <w:rStyle w:val="Hyperlink"/>
        </w:rPr>
      </w:pPr>
      <w:r>
        <w:t xml:space="preserve">Move This World’s Texas: TEKS &amp; SEL </w:t>
      </w:r>
      <w:hyperlink r:id="rId56" w:history="1">
        <w:r>
          <w:rPr>
            <w:rStyle w:val="Hyperlink"/>
          </w:rPr>
          <w:t>https://www.movethisworld.com/sel-state-standards-south-carolina-sel-for-prek-and-beyond/2020-2-10-texas-teks-amp-sel/</w:t>
        </w:r>
      </w:hyperlink>
    </w:p>
    <w:p w14:paraId="0E4CC71D" w14:textId="77777777" w:rsidR="00043B59" w:rsidRDefault="00043B59" w:rsidP="00043B59">
      <w:r>
        <w:t xml:space="preserve">Washington Office of Superintendent of Public Instruction’s Compassionate Schools – Learning and Teaching Support webpage  </w:t>
      </w:r>
      <w:hyperlink r:id="rId57" w:history="1">
        <w:r>
          <w:rPr>
            <w:rStyle w:val="Hyperlink"/>
          </w:rPr>
          <w:t>https://www.k12.wa.us/student-success/health-safety/mental-social-behavioral-health/compassionate-schools-learning-and-teaching-support</w:t>
        </w:r>
      </w:hyperlink>
    </w:p>
    <w:p w14:paraId="5C872540" w14:textId="77777777" w:rsidR="00043B59" w:rsidRDefault="00043B59" w:rsidP="00043B59">
      <w:r>
        <w:t xml:space="preserve">Washington Office of Superintendent of Public Instruction’s Social and Emotional Learning (SEL) webpage </w:t>
      </w:r>
      <w:hyperlink r:id="rId58" w:history="1">
        <w:r>
          <w:rPr>
            <w:rStyle w:val="Hyperlink"/>
          </w:rPr>
          <w:t>https://www.k12.wa.us/student-success/health-safety/mental-social-behavioral-health/social-and-emotional-learning-sel</w:t>
        </w:r>
      </w:hyperlink>
    </w:p>
    <w:p w14:paraId="38274C95" w14:textId="4961D29A" w:rsidR="00951EDB" w:rsidRDefault="00043B59">
      <w:r>
        <w:t xml:space="preserve">Washington State’s Social Emotional Learning Benchmarks Workgroup’s Addressing Social Emotional Learning in Washington-s K-12 Public Schools </w:t>
      </w:r>
      <w:hyperlink r:id="rId59" w:history="1">
        <w:r w:rsidRPr="00000451">
          <w:rPr>
            <w:rStyle w:val="Hyperlink"/>
          </w:rPr>
          <w:t>https://www.k12.wa.us/sites/default/files/public/workgroups/selb-meetings/selbworkgroup2016report.pdf</w:t>
        </w:r>
      </w:hyperlink>
    </w:p>
    <w:sectPr w:rsidR="0095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59"/>
    <w:rsid w:val="00043B59"/>
    <w:rsid w:val="003E022E"/>
    <w:rsid w:val="0095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2C46"/>
  <w15:chartTrackingRefBased/>
  <w15:docId w15:val="{67A9BF81-DC8C-42CC-A82D-D05B6886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5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43B5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43B59"/>
    <w:pPr>
      <w:keepNext/>
      <w:keepLines/>
      <w:spacing w:before="40" w:after="0"/>
      <w:outlineLvl w:val="1"/>
    </w:pPr>
    <w:rPr>
      <w:rFonts w:asciiTheme="minorHAnsi" w:eastAsiaTheme="majorEastAsia" w:hAnsiTheme="minorHAnsi" w:cs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59"/>
    <w:rPr>
      <w:color w:val="0563C1" w:themeColor="hyperlink"/>
      <w:u w:val="single"/>
    </w:rPr>
  </w:style>
  <w:style w:type="character" w:styleId="UnresolvedMention">
    <w:name w:val="Unresolved Mention"/>
    <w:basedOn w:val="DefaultParagraphFont"/>
    <w:uiPriority w:val="99"/>
    <w:semiHidden/>
    <w:unhideWhenUsed/>
    <w:rsid w:val="00043B59"/>
    <w:rPr>
      <w:color w:val="605E5C"/>
      <w:shd w:val="clear" w:color="auto" w:fill="E1DFDD"/>
    </w:rPr>
  </w:style>
  <w:style w:type="character" w:customStyle="1" w:styleId="Heading1Char">
    <w:name w:val="Heading 1 Char"/>
    <w:basedOn w:val="DefaultParagraphFont"/>
    <w:link w:val="Heading1"/>
    <w:uiPriority w:val="9"/>
    <w:rsid w:val="00043B5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043B59"/>
    <w:rPr>
      <w:rFonts w:eastAsiaTheme="majorEastAsia" w:cstheme="minorHAns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s.org/wp-content/uploads/State_Education_Governance_Structures_-_2017_update.pdf" TargetMode="External"/><Relationship Id="rId18" Type="http://schemas.openxmlformats.org/officeDocument/2006/relationships/hyperlink" Target="https://healthyschoolscampaign.org/blog/opportunities-to-support-student-health-in-the-new-every-student-succeeds-act/" TargetMode="External"/><Relationship Id="rId26" Type="http://schemas.openxmlformats.org/officeDocument/2006/relationships/hyperlink" Target="http://healthystudentspromisingfutures.org/wp-content/uploads/2019/12/ExpandingMichiganSchoolBasedMedicaidProgram.pdf" TargetMode="External"/><Relationship Id="rId39" Type="http://schemas.openxmlformats.org/officeDocument/2006/relationships/hyperlink" Target="http://www.rampasthma.org/uploads/asthma_guide_sbhc.pdf" TargetMode="External"/><Relationship Id="rId21" Type="http://schemas.openxmlformats.org/officeDocument/2006/relationships/hyperlink" Target="https://ncd.gov/sites/default/files/NCD_ESSA-SWD_Accessible.pdf" TargetMode="External"/><Relationship Id="rId34" Type="http://schemas.openxmlformats.org/officeDocument/2006/relationships/hyperlink" Target="https://www.sbh4all.org/resources/mapping-tool/" TargetMode="External"/><Relationship Id="rId42" Type="http://schemas.openxmlformats.org/officeDocument/2006/relationships/hyperlink" Target="https://higherlogicdownload.s3.amazonaws.com/NASN/3870c72d-fff9-4ed7-833f-215de278d256/UploadedImages/PDFs/Advocacy/2017_Workforce_Study_Infographic_School_Nurses_in_the_Nation.pdf" TargetMode="External"/><Relationship Id="rId47" Type="http://schemas.openxmlformats.org/officeDocument/2006/relationships/hyperlink" Target="https://www.astho.org/ASTHOBriefs/Adverse-Childhood-Experiences-Primary-Prevention/" TargetMode="External"/><Relationship Id="rId50" Type="http://schemas.openxmlformats.org/officeDocument/2006/relationships/hyperlink" Target="https://www.childtrends.org/publications/supporting-policymaking-with-research-challenges-opportunities-and-lessons-learned" TargetMode="External"/><Relationship Id="rId55" Type="http://schemas.openxmlformats.org/officeDocument/2006/relationships/hyperlink" Target="https://ccsso.org/sites/default/files/2019-12/CCSSO%20Setting%20the%20Right%20Conditions%20for%20Learning_NOV%20FINAL.pdf" TargetMode="External"/><Relationship Id="rId7" Type="http://schemas.openxmlformats.org/officeDocument/2006/relationships/hyperlink" Target="https://societyhealth.vcu.edu/work/the-projects/educationhealth.html" TargetMode="External"/><Relationship Id="rId2" Type="http://schemas.openxmlformats.org/officeDocument/2006/relationships/settings" Target="settings.xml"/><Relationship Id="rId16" Type="http://schemas.openxmlformats.org/officeDocument/2006/relationships/hyperlink" Target="https://healthyschoolscampaign.org/dev/wp-content/uploads/2020/01/ESSA-Needs-Assessments.pdf" TargetMode="External"/><Relationship Id="rId20" Type="http://schemas.openxmlformats.org/officeDocument/2006/relationships/hyperlink" Target="https://healthyschoolscampaign.org/dev/wp-content/uploads/2019/11/State-Education-Policy-that-Supports-Student-Health-and-Wellness-1-22-20.pdf" TargetMode="External"/><Relationship Id="rId29" Type="http://schemas.openxmlformats.org/officeDocument/2006/relationships/hyperlink" Target="https://astho.org/Programs/Prevention/Injury-and-Violence-Prevention/_Materials/Public-Health-Partnerships-with-Education-and-Medicaid-Improving-School-Health/" TargetMode="External"/><Relationship Id="rId41" Type="http://schemas.openxmlformats.org/officeDocument/2006/relationships/hyperlink" Target="https://www.everthriveil.org/sites/default/files/mco-toolkit-for-shcs/IL-MCO-Toolkit-for-SHCs_FINAL.pdf" TargetMode="External"/><Relationship Id="rId54" Type="http://schemas.openxmlformats.org/officeDocument/2006/relationships/hyperlink" Target="https://ccsso.org/sites/default/files/2018-03/States%20Leading%20for%20Equity%20Online_031418.pdf" TargetMode="External"/><Relationship Id="rId1" Type="http://schemas.openxmlformats.org/officeDocument/2006/relationships/styles" Target="styles.xml"/><Relationship Id="rId6" Type="http://schemas.openxmlformats.org/officeDocument/2006/relationships/hyperlink" Target="https://societyhealth.vcu.edu/work/the-projects/why-education-matters-to-health-exploring-the-causes.html" TargetMode="External"/><Relationship Id="rId11" Type="http://schemas.openxmlformats.org/officeDocument/2006/relationships/hyperlink" Target="https://www.edglossary.org/local-control/" TargetMode="External"/><Relationship Id="rId24" Type="http://schemas.openxmlformats.org/officeDocument/2006/relationships/hyperlink" Target="https://healthyschoolscampaign.org/dev/wp-content/uploads/2019/12/A-Guide-to-Expanding-Medicaid-Funded-School-Health-Services-1-22-20.pdf" TargetMode="External"/><Relationship Id="rId32" Type="http://schemas.openxmlformats.org/officeDocument/2006/relationships/hyperlink" Target="https://studentprivacy.ed.gov/resources/ferpaidea-cross-walk" TargetMode="External"/><Relationship Id="rId37" Type="http://schemas.openxmlformats.org/officeDocument/2006/relationships/hyperlink" Target="http://healthystudentspromisingfutures.org/wp-content/uploads/2019/07/SouthCarolinaTelehealthCaseStudy.pdf" TargetMode="External"/><Relationship Id="rId40" Type="http://schemas.openxmlformats.org/officeDocument/2006/relationships/hyperlink" Target="https://cshca-wpengine.netdna-ssl.com/wp-content/uploads/2015/09/CSHA-RAMP-Case-Study-West-Oakland.pdf" TargetMode="External"/><Relationship Id="rId45" Type="http://schemas.openxmlformats.org/officeDocument/2006/relationships/hyperlink" Target="https://www.ruralhealthinfo.org/rural-monitor/virtual-telehealth-librarians/" TargetMode="External"/><Relationship Id="rId53" Type="http://schemas.openxmlformats.org/officeDocument/2006/relationships/hyperlink" Target="http://healthystudentspromisingfutures.org/wp-content/uploads/2020/03/HSPFTraumaCS_Final.pdf" TargetMode="External"/><Relationship Id="rId58" Type="http://schemas.openxmlformats.org/officeDocument/2006/relationships/hyperlink" Target="https://www.k12.wa.us/student-success/health-safety/mental-social-behavioral-health/social-and-emotional-learning-sel" TargetMode="External"/><Relationship Id="rId5" Type="http://schemas.openxmlformats.org/officeDocument/2006/relationships/hyperlink" Target="https://healthyschoolscampaign.org/dev/wp-content/uploads/2020/02/HSC_AHRCCA_V5-1-22-20.pdf" TargetMode="External"/><Relationship Id="rId15" Type="http://schemas.openxmlformats.org/officeDocument/2006/relationships/hyperlink" Target="https://dpi.wi.gov/sites/default/files/imce/statesupt/pdf/DocumentDetail.pdf" TargetMode="External"/><Relationship Id="rId23" Type="http://schemas.openxmlformats.org/officeDocument/2006/relationships/hyperlink" Target="https://studentprivacy.ed.gov/resources/ferpaidea-cross-walk" TargetMode="External"/><Relationship Id="rId28" Type="http://schemas.openxmlformats.org/officeDocument/2006/relationships/hyperlink" Target="http://healthystudentspromisingfutures.org/wp-content/uploads/2019/08/AligningMentalHealthWorkforce.pdf" TargetMode="External"/><Relationship Id="rId36" Type="http://schemas.openxmlformats.org/officeDocument/2006/relationships/hyperlink" Target="http://healthystudentspromisingfutures.org/wp-content/uploads/2019/07/OhioHSPFCaseStudy_Final.pdf" TargetMode="External"/><Relationship Id="rId49" Type="http://schemas.openxmlformats.org/officeDocument/2006/relationships/hyperlink" Target="https://www.thecommunityguide.org/findings/mental-health-targeted-school-based-cognitive-behavioral-therapy-programs-reduce-depression-anxiety-symptoms" TargetMode="External"/><Relationship Id="rId57" Type="http://schemas.openxmlformats.org/officeDocument/2006/relationships/hyperlink" Target="https://www.k12.wa.us/student-success/health-safety/mental-social-behavioral-health/compassionate-schools-learning-and-teaching-support" TargetMode="External"/><Relationship Id="rId61" Type="http://schemas.openxmlformats.org/officeDocument/2006/relationships/theme" Target="theme/theme1.xml"/><Relationship Id="rId10" Type="http://schemas.openxmlformats.org/officeDocument/2006/relationships/hyperlink" Target="https://www.childtrends.org/publications/using-policy-to-create-healthy-schools" TargetMode="External"/><Relationship Id="rId19" Type="http://schemas.openxmlformats.org/officeDocument/2006/relationships/hyperlink" Target="https://www.ncld.org/news/policy-and-advocacy/idea-final-regulations-aligning-idea-and-essa-to-support-students-with-disabilities" TargetMode="External"/><Relationship Id="rId31" Type="http://schemas.openxmlformats.org/officeDocument/2006/relationships/hyperlink" Target="https://www.hhs.gov/sites/default/files/2019-hipaa-ferpa-joint-guidance-508.pdf" TargetMode="External"/><Relationship Id="rId44" Type="http://schemas.openxmlformats.org/officeDocument/2006/relationships/hyperlink" Target="https://healthyschoolscampaign.org/blog/meeting-healthcare-needs-with-telehealth-in-south-carolina/" TargetMode="External"/><Relationship Id="rId52" Type="http://schemas.openxmlformats.org/officeDocument/2006/relationships/hyperlink" Target="https://s3.wp.wsu.edu/uploads/sites/2101/2020/01/Building-and-Sustaining-Trauma-Informed-Approaches-in-Schools-2019.pdf" TargetMode="External"/><Relationship Id="rId60" Type="http://schemas.openxmlformats.org/officeDocument/2006/relationships/fontTable" Target="fontTable.xml"/><Relationship Id="rId4" Type="http://schemas.openxmlformats.org/officeDocument/2006/relationships/hyperlink" Target="https://www.childrenshealthfund.org/wp-content/uploads/2017/01/Health-Barriers-to-Learning.pdf" TargetMode="External"/><Relationship Id="rId9" Type="http://schemas.openxmlformats.org/officeDocument/2006/relationships/hyperlink" Target="https://ccsso.org/sites/default/files/2018-03/States%20Leading%20for%20Equity%20Online_031418.pdf" TargetMode="External"/><Relationship Id="rId14" Type="http://schemas.openxmlformats.org/officeDocument/2006/relationships/hyperlink" Target="https://www.dodea.edu/Restructuring/background.cfm" TargetMode="External"/><Relationship Id="rId22" Type="http://schemas.openxmlformats.org/officeDocument/2006/relationships/hyperlink" Target="https://www.ncld.org/news/policy-and-advocacy/idea-final-regulations-aligning-idea-and-essa-to-support-students-with-disabilities" TargetMode="External"/><Relationship Id="rId27" Type="http://schemas.openxmlformats.org/officeDocument/2006/relationships/hyperlink" Target="http://healthystudentspromisingfutures.org/wp-content/uploads/2019/08/CentersMedicareMedicaidServices.pdf" TargetMode="External"/><Relationship Id="rId30" Type="http://schemas.openxmlformats.org/officeDocument/2006/relationships/hyperlink" Target="http://healthystudentspromisingfutures.org/events/hspfwebinars/" TargetMode="External"/><Relationship Id="rId35" Type="http://schemas.openxmlformats.org/officeDocument/2006/relationships/hyperlink" Target="https://healthyschoolscampaign.org/blog/school-based-health-centers-and-the-affordable-care-act-5879/" TargetMode="External"/><Relationship Id="rId43" Type="http://schemas.openxmlformats.org/officeDocument/2006/relationships/hyperlink" Target="https://www.ruralhealthinfo.org/rural-monitor/school-based-telehealth/" TargetMode="External"/><Relationship Id="rId48" Type="http://schemas.openxmlformats.org/officeDocument/2006/relationships/hyperlink" Target="https://www.ncsl.org/Portals/1/HTML_LargeReports/ACEs_2018_32691.pdf" TargetMode="External"/><Relationship Id="rId56" Type="http://schemas.openxmlformats.org/officeDocument/2006/relationships/hyperlink" Target="https://www.movethisworld.com/sel-state-standards-south-carolina-sel-for-prek-and-beyond/2020-2-10-texas-teks-amp-sel/" TargetMode="External"/><Relationship Id="rId8" Type="http://schemas.openxmlformats.org/officeDocument/2006/relationships/hyperlink" Target="http://www.ascd.org/ASCD/pdf/siteASCD/publications/wholechild/wscc-a-collaborative-approach.pdf" TargetMode="External"/><Relationship Id="rId51" Type="http://schemas.openxmlformats.org/officeDocument/2006/relationships/hyperlink" Target="https://www.childtrends.org/wp-content/uploads/2019/01/RespondingTraumaPolicyGuidance_ChildTrends_January2019.pdf" TargetMode="External"/><Relationship Id="rId3" Type="http://schemas.openxmlformats.org/officeDocument/2006/relationships/webSettings" Target="webSettings.xml"/><Relationship Id="rId12" Type="http://schemas.openxmlformats.org/officeDocument/2006/relationships/hyperlink" Target="https://www.ecs.org/k-12-governance-structures-state-profiles/" TargetMode="External"/><Relationship Id="rId17" Type="http://schemas.openxmlformats.org/officeDocument/2006/relationships/hyperlink" Target="https://healthyschoolscampaign.org/blog/opportunities-to-support-student-health-in-the-new-every-student-succeeds-act/" TargetMode="External"/><Relationship Id="rId25" Type="http://schemas.openxmlformats.org/officeDocument/2006/relationships/hyperlink" Target="https://healthyschoolscampaign.org/dev/wp-content/uploads/2020/02/Policy-Brief-1-28-20.pdf" TargetMode="External"/><Relationship Id="rId33" Type="http://schemas.openxmlformats.org/officeDocument/2006/relationships/hyperlink" Target="https://www.astho.org/programs/preparedness/public-health-emergency-law/public-health-and-schools-toolkit/comparison-of-ferpa-and-hipaa-privacy-rule/" TargetMode="External"/><Relationship Id="rId38" Type="http://schemas.openxmlformats.org/officeDocument/2006/relationships/hyperlink" Target="https://healthyschoolscampaign.org/dev/wp-content/uploads/2019/12/A-Guide-to-Expanding-Medicaid-Funded-School-Health-Services-1-22-20.pdf" TargetMode="External"/><Relationship Id="rId46" Type="http://schemas.openxmlformats.org/officeDocument/2006/relationships/hyperlink" Target="https://www.indianaruralhealth.org/clientuploads/services/irha-school-network/IRSCN_Brochure.pdf" TargetMode="External"/><Relationship Id="rId59" Type="http://schemas.openxmlformats.org/officeDocument/2006/relationships/hyperlink" Target="https://www.k12.wa.us/sites/default/files/public/workgroups/selb-meetings/selbworkgroup2016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2935</Words>
  <Characters>16730</Characters>
  <Application>Microsoft Office Word</Application>
  <DocSecurity>0</DocSecurity>
  <Lines>139</Lines>
  <Paragraphs>39</Paragraphs>
  <ScaleCrop>false</ScaleCrop>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Tiffany</cp:lastModifiedBy>
  <cp:revision>1</cp:revision>
  <dcterms:created xsi:type="dcterms:W3CDTF">2020-09-16T20:14:00Z</dcterms:created>
  <dcterms:modified xsi:type="dcterms:W3CDTF">2020-09-16T20:19:00Z</dcterms:modified>
</cp:coreProperties>
</file>